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D4D" w:rsidRPr="00D95D4D" w:rsidRDefault="00D95D4D" w:rsidP="00D95D4D">
      <w:pPr>
        <w:rPr>
          <w:b/>
          <w:sz w:val="18"/>
          <w:szCs w:val="18"/>
        </w:rPr>
      </w:pPr>
      <w:bookmarkStart w:id="0" w:name="_GoBack"/>
      <w:bookmarkEnd w:id="0"/>
    </w:p>
    <w:p w:rsidR="006E707B" w:rsidRPr="00B66BBD" w:rsidRDefault="00B66BBD" w:rsidP="00B66BBD">
      <w:pPr>
        <w:jc w:val="center"/>
        <w:rPr>
          <w:b/>
          <w:sz w:val="32"/>
          <w:szCs w:val="32"/>
        </w:rPr>
      </w:pPr>
      <w:r w:rsidRPr="00B66BBD">
        <w:rPr>
          <w:b/>
          <w:sz w:val="32"/>
          <w:szCs w:val="32"/>
        </w:rPr>
        <w:t>CHARTE DE LA PALANGROTTE</w:t>
      </w:r>
    </w:p>
    <w:p w:rsidR="00B66BBD" w:rsidRDefault="00B66BBD" w:rsidP="00B66BBD">
      <w:pPr>
        <w:jc w:val="center"/>
      </w:pPr>
    </w:p>
    <w:p w:rsidR="00B66BBD" w:rsidRPr="00B66BBD" w:rsidRDefault="00B66BBD" w:rsidP="00B66BBD">
      <w:pPr>
        <w:jc w:val="center"/>
      </w:pPr>
    </w:p>
    <w:p w:rsidR="00B66BBD" w:rsidRPr="00B66BBD" w:rsidRDefault="00B66BBD">
      <w:pPr>
        <w:rPr>
          <w:b/>
          <w:sz w:val="24"/>
          <w:szCs w:val="24"/>
        </w:rPr>
      </w:pPr>
      <w:r w:rsidRPr="00B66BBD">
        <w:rPr>
          <w:b/>
          <w:sz w:val="24"/>
          <w:szCs w:val="24"/>
        </w:rPr>
        <w:t>Introduction</w:t>
      </w:r>
    </w:p>
    <w:p w:rsidR="00B66BBD" w:rsidRPr="00B66BBD" w:rsidRDefault="00B66BBD" w:rsidP="00B66BBD">
      <w:pPr>
        <w:spacing w:after="0"/>
        <w:jc w:val="both"/>
        <w:rPr>
          <w:rFonts w:eastAsia="Times New Roman" w:cs="Times New Roman"/>
          <w:lang w:eastAsia="fr-FR"/>
        </w:rPr>
      </w:pPr>
      <w:r w:rsidRPr="00B66BBD">
        <w:rPr>
          <w:rFonts w:eastAsia="Times New Roman" w:cs="Times New Roman"/>
          <w:lang w:eastAsia="fr-FR"/>
        </w:rPr>
        <w:tab/>
        <w:t>Le voyage est un moyen privilégié de lien et de compréhension entre les peuples. Il doit permettre l’épanouissement du voyageur et de l’accueillant sur les plans personnels, culturels et économiques.</w:t>
      </w:r>
    </w:p>
    <w:p w:rsidR="00B66BBD" w:rsidRPr="00B66BBD" w:rsidRDefault="00575D35" w:rsidP="00B66BBD">
      <w:pPr>
        <w:spacing w:after="0"/>
        <w:jc w:val="both"/>
        <w:rPr>
          <w:rFonts w:eastAsia="Times New Roman" w:cs="Times New Roman"/>
          <w:lang w:eastAsia="fr-FR"/>
        </w:rPr>
      </w:pPr>
      <w:r>
        <w:rPr>
          <w:rFonts w:eastAsia="Times New Roman" w:cs="Times New Roman"/>
          <w:lang w:eastAsia="fr-FR"/>
        </w:rPr>
        <w:tab/>
      </w:r>
      <w:r w:rsidR="00B66BBD" w:rsidRPr="00B66BBD">
        <w:rPr>
          <w:rFonts w:eastAsia="Times New Roman" w:cs="Times New Roman"/>
          <w:lang w:eastAsia="fr-FR"/>
        </w:rPr>
        <w:t>Le voyageur qui opte pour cette forme de tourisme est un consommateur responsable qui a pris conscience que son attitude et ses actes sur place peuvent être pour les populations d’accueil autant un facteur de développement qu’un élément déstabilisateur. En conséquence, il s’engage à se garder de toute attitude et toute intervention qui pourraient bouleverser les équilibres sociaux, culturels et écologiques des communautés d’accueil et viendraient contrecarrer leurs dynamiques de développement. En particulier, il s’interdit tout don et intervention directe sur le milieu qui ne seraient pas placés sous le contrôle des responsables.</w:t>
      </w:r>
    </w:p>
    <w:p w:rsidR="00B66BBD" w:rsidRPr="00B66BBD" w:rsidRDefault="00B66BBD" w:rsidP="00B66BBD">
      <w:pPr>
        <w:spacing w:after="0"/>
        <w:jc w:val="both"/>
        <w:rPr>
          <w:rFonts w:eastAsia="Times New Roman" w:cs="Times New Roman"/>
          <w:lang w:eastAsia="fr-FR"/>
        </w:rPr>
      </w:pPr>
    </w:p>
    <w:p w:rsidR="00B66BBD" w:rsidRPr="00575D35" w:rsidRDefault="00B66BBD" w:rsidP="00B66BBD">
      <w:pPr>
        <w:spacing w:after="0"/>
        <w:jc w:val="both"/>
        <w:rPr>
          <w:rFonts w:eastAsia="Times New Roman" w:cs="Times New Roman"/>
          <w:b/>
          <w:lang w:eastAsia="fr-FR"/>
        </w:rPr>
      </w:pPr>
      <w:r w:rsidRPr="00575D35">
        <w:rPr>
          <w:rFonts w:eastAsia="Times New Roman" w:cs="Times New Roman"/>
          <w:b/>
          <w:lang w:eastAsia="fr-FR"/>
        </w:rPr>
        <w:t>Les signataires de cette charte devront s’engager sur les points suivants :</w:t>
      </w:r>
    </w:p>
    <w:p w:rsidR="00B66BBD" w:rsidRPr="00B66BBD" w:rsidRDefault="00B66BBD" w:rsidP="00B66BBD">
      <w:pPr>
        <w:spacing w:after="0"/>
        <w:jc w:val="both"/>
        <w:rPr>
          <w:rFonts w:eastAsia="Times New Roman" w:cs="Times New Roman"/>
          <w:lang w:eastAsia="fr-FR"/>
        </w:rPr>
      </w:pPr>
    </w:p>
    <w:p w:rsidR="00B66BBD" w:rsidRPr="00B66BBD" w:rsidRDefault="00B66BBD" w:rsidP="00B66BBD">
      <w:pPr>
        <w:pStyle w:val="Paragraphedeliste"/>
        <w:numPr>
          <w:ilvl w:val="0"/>
          <w:numId w:val="1"/>
        </w:numPr>
        <w:spacing w:after="0"/>
        <w:jc w:val="both"/>
        <w:rPr>
          <w:rFonts w:eastAsia="Times New Roman" w:cs="Times New Roman"/>
          <w:lang w:eastAsia="fr-FR"/>
        </w:rPr>
      </w:pPr>
      <w:r w:rsidRPr="00B66BBD">
        <w:rPr>
          <w:rFonts w:eastAsia="Times New Roman" w:cs="Times New Roman"/>
          <w:lang w:eastAsia="fr-FR"/>
        </w:rPr>
        <w:t>Ne pas harceler les voyageurs par quelque moyen que ce soit</w:t>
      </w:r>
    </w:p>
    <w:p w:rsidR="00B66BBD" w:rsidRPr="00B66BBD" w:rsidRDefault="00B66BBD" w:rsidP="00B66BBD">
      <w:pPr>
        <w:pStyle w:val="Paragraphedeliste"/>
        <w:numPr>
          <w:ilvl w:val="0"/>
          <w:numId w:val="1"/>
        </w:numPr>
        <w:spacing w:after="0"/>
        <w:jc w:val="both"/>
        <w:rPr>
          <w:rFonts w:eastAsia="Times New Roman" w:cs="Times New Roman"/>
          <w:lang w:eastAsia="fr-FR"/>
        </w:rPr>
      </w:pPr>
      <w:r w:rsidRPr="00B66BBD">
        <w:rPr>
          <w:rFonts w:eastAsia="Times New Roman" w:cs="Times New Roman"/>
          <w:lang w:eastAsia="fr-FR"/>
        </w:rPr>
        <w:t>Respecter le règlement intérieur du campement La Palangrotte</w:t>
      </w:r>
    </w:p>
    <w:p w:rsidR="00B66BBD" w:rsidRPr="00B66BBD" w:rsidRDefault="00B66BBD" w:rsidP="00B66BBD">
      <w:pPr>
        <w:pStyle w:val="Paragraphedeliste"/>
        <w:numPr>
          <w:ilvl w:val="0"/>
          <w:numId w:val="1"/>
        </w:numPr>
        <w:spacing w:after="0"/>
        <w:jc w:val="both"/>
        <w:rPr>
          <w:rFonts w:eastAsia="Times New Roman" w:cs="Times New Roman"/>
          <w:lang w:eastAsia="fr-FR"/>
        </w:rPr>
      </w:pPr>
      <w:r w:rsidRPr="00B66BBD">
        <w:rPr>
          <w:rFonts w:eastAsia="Times New Roman" w:cs="Times New Roman"/>
          <w:lang w:eastAsia="fr-FR"/>
        </w:rPr>
        <w:t>Respecter l’environnement en utilisant les poubelles et le service de ramassage des ordures ménagères – pas de décharge sauvage dans la nature</w:t>
      </w:r>
    </w:p>
    <w:p w:rsidR="00B66BBD" w:rsidRPr="00B66BBD" w:rsidRDefault="00B66BBD" w:rsidP="00B66BBD">
      <w:pPr>
        <w:pStyle w:val="Paragraphedeliste"/>
        <w:numPr>
          <w:ilvl w:val="0"/>
          <w:numId w:val="1"/>
        </w:numPr>
        <w:spacing w:after="0"/>
        <w:jc w:val="both"/>
        <w:rPr>
          <w:rFonts w:eastAsia="Times New Roman" w:cs="Times New Roman"/>
          <w:lang w:eastAsia="fr-FR"/>
        </w:rPr>
      </w:pPr>
      <w:r w:rsidRPr="00B66BBD">
        <w:rPr>
          <w:rFonts w:eastAsia="Times New Roman" w:cs="Times New Roman"/>
          <w:lang w:eastAsia="fr-FR"/>
        </w:rPr>
        <w:t>Pour ceux qui ont des enfants, s’engager à les scolariser</w:t>
      </w:r>
    </w:p>
    <w:p w:rsidR="00B66BBD" w:rsidRDefault="00B66BBD" w:rsidP="00B66BBD">
      <w:pPr>
        <w:pStyle w:val="Paragraphedeliste"/>
        <w:numPr>
          <w:ilvl w:val="0"/>
          <w:numId w:val="1"/>
        </w:numPr>
        <w:spacing w:after="0"/>
        <w:jc w:val="both"/>
        <w:rPr>
          <w:rFonts w:eastAsia="Times New Roman" w:cs="Times New Roman"/>
          <w:lang w:eastAsia="fr-FR"/>
        </w:rPr>
      </w:pPr>
      <w:r w:rsidRPr="00B66BBD">
        <w:rPr>
          <w:rFonts w:eastAsia="Times New Roman" w:cs="Times New Roman"/>
          <w:lang w:eastAsia="fr-FR"/>
        </w:rPr>
        <w:t>Assister aux réunions à La Palangrotte pour le suivi du projet</w:t>
      </w:r>
    </w:p>
    <w:p w:rsidR="00575D35" w:rsidRDefault="00575D35" w:rsidP="00575D35">
      <w:pPr>
        <w:spacing w:after="0"/>
        <w:jc w:val="both"/>
        <w:rPr>
          <w:rFonts w:eastAsia="Times New Roman" w:cs="Times New Roman"/>
          <w:lang w:eastAsia="fr-FR"/>
        </w:rPr>
      </w:pPr>
    </w:p>
    <w:p w:rsidR="00575D35" w:rsidRPr="00575D35" w:rsidRDefault="00575D35" w:rsidP="00575D35">
      <w:pPr>
        <w:spacing w:after="0"/>
        <w:jc w:val="both"/>
        <w:rPr>
          <w:rFonts w:eastAsia="Times New Roman" w:cs="Times New Roman"/>
          <w:lang w:eastAsia="fr-FR"/>
        </w:rPr>
      </w:pPr>
    </w:p>
    <w:p w:rsidR="00B66BBD" w:rsidRPr="00B66BBD" w:rsidRDefault="00B66BBD" w:rsidP="00B66BBD">
      <w:pPr>
        <w:spacing w:after="0"/>
        <w:jc w:val="both"/>
        <w:rPr>
          <w:rFonts w:eastAsia="Times New Roman" w:cs="Times New Roman"/>
          <w:lang w:eastAsia="fr-FR"/>
        </w:rPr>
      </w:pPr>
    </w:p>
    <w:p w:rsidR="00B66BBD" w:rsidRPr="00575D35" w:rsidRDefault="00B66BBD" w:rsidP="00B66BBD">
      <w:pPr>
        <w:spacing w:after="0"/>
        <w:jc w:val="both"/>
        <w:rPr>
          <w:rFonts w:eastAsia="Times New Roman" w:cs="Times New Roman"/>
          <w:b/>
          <w:lang w:eastAsia="fr-FR"/>
        </w:rPr>
      </w:pPr>
      <w:r w:rsidRPr="00575D35">
        <w:rPr>
          <w:rFonts w:eastAsia="Times New Roman" w:cs="Times New Roman"/>
          <w:b/>
          <w:lang w:eastAsia="fr-FR"/>
        </w:rPr>
        <w:t>Pour les voyageurs résidant à la Palangrotte :</w:t>
      </w:r>
    </w:p>
    <w:p w:rsidR="00B66BBD" w:rsidRPr="00B66BBD" w:rsidRDefault="00B66BBD" w:rsidP="00B66BBD">
      <w:pPr>
        <w:spacing w:after="0"/>
        <w:jc w:val="both"/>
        <w:rPr>
          <w:rFonts w:eastAsia="Times New Roman" w:cs="Times New Roman"/>
          <w:lang w:eastAsia="fr-FR"/>
        </w:rPr>
      </w:pPr>
    </w:p>
    <w:p w:rsidR="00B66BBD" w:rsidRPr="00B66BBD" w:rsidRDefault="00B66BBD" w:rsidP="00B66BBD">
      <w:pPr>
        <w:numPr>
          <w:ilvl w:val="0"/>
          <w:numId w:val="2"/>
        </w:numPr>
        <w:spacing w:after="0"/>
        <w:jc w:val="both"/>
        <w:rPr>
          <w:rFonts w:eastAsia="Times New Roman" w:cs="Times New Roman"/>
          <w:lang w:eastAsia="fr-FR"/>
        </w:rPr>
      </w:pPr>
      <w:r w:rsidRPr="00B66BBD">
        <w:rPr>
          <w:rFonts w:eastAsia="Times New Roman" w:cs="Times New Roman"/>
          <w:lang w:eastAsia="fr-FR"/>
        </w:rPr>
        <w:t>Traiter les populations locales, leurs traditions, cultures et religions avec respect.</w:t>
      </w:r>
    </w:p>
    <w:p w:rsidR="00B66BBD" w:rsidRPr="00B66BBD" w:rsidRDefault="00B66BBD" w:rsidP="00B66BBD">
      <w:pPr>
        <w:numPr>
          <w:ilvl w:val="0"/>
          <w:numId w:val="2"/>
        </w:numPr>
        <w:spacing w:after="0"/>
        <w:jc w:val="both"/>
        <w:rPr>
          <w:rFonts w:eastAsia="Times New Roman" w:cs="Times New Roman"/>
          <w:lang w:eastAsia="fr-FR"/>
        </w:rPr>
      </w:pPr>
      <w:r w:rsidRPr="00B66BBD">
        <w:rPr>
          <w:rFonts w:eastAsia="Times New Roman" w:cs="Times New Roman"/>
          <w:lang w:eastAsia="fr-FR"/>
        </w:rPr>
        <w:t>Alors qu’un certain nombre de touristes ont l’air de l’oublier, ils ne sont pas chez eux à la Palangrotte, ni au Sénégal, mais accueillis pour leurs vacances.</w:t>
      </w:r>
    </w:p>
    <w:p w:rsidR="00B66BBD" w:rsidRPr="00B66BBD" w:rsidRDefault="00B66BBD" w:rsidP="00B66BBD">
      <w:pPr>
        <w:numPr>
          <w:ilvl w:val="0"/>
          <w:numId w:val="2"/>
        </w:numPr>
        <w:spacing w:after="0"/>
        <w:jc w:val="both"/>
        <w:rPr>
          <w:rFonts w:eastAsia="Times New Roman" w:cs="Times New Roman"/>
          <w:lang w:eastAsia="fr-FR"/>
        </w:rPr>
      </w:pPr>
      <w:r w:rsidRPr="00B66BBD">
        <w:rPr>
          <w:rFonts w:eastAsia="Times New Roman" w:cs="Times New Roman"/>
          <w:lang w:eastAsia="fr-FR"/>
        </w:rPr>
        <w:t>Respecter le règlement intérieur du campement La Palangrotte</w:t>
      </w:r>
    </w:p>
    <w:p w:rsidR="00B66BBD" w:rsidRPr="00B66BBD" w:rsidRDefault="00B66BBD" w:rsidP="00B66BBD">
      <w:pPr>
        <w:numPr>
          <w:ilvl w:val="0"/>
          <w:numId w:val="2"/>
        </w:numPr>
        <w:spacing w:after="0"/>
        <w:jc w:val="both"/>
        <w:rPr>
          <w:rFonts w:eastAsia="Times New Roman" w:cs="Times New Roman"/>
          <w:lang w:eastAsia="fr-FR"/>
        </w:rPr>
      </w:pPr>
      <w:r w:rsidRPr="00B66BBD">
        <w:rPr>
          <w:rFonts w:eastAsia="Times New Roman" w:cs="Times New Roman"/>
          <w:lang w:eastAsia="fr-FR"/>
        </w:rPr>
        <w:t>Les préjugés et les jugements hâtifs d’occidentaux peuvent être laissés chez nous. Faire preuve d’humilité, abandonner le principe du client souverain permet souvent de nouer des contacts</w:t>
      </w:r>
      <w:r w:rsidR="00C3140E">
        <w:rPr>
          <w:rFonts w:eastAsia="Times New Roman" w:cs="Times New Roman"/>
          <w:lang w:eastAsia="fr-FR"/>
        </w:rPr>
        <w:t xml:space="preserve"> chaleureux. </w:t>
      </w:r>
    </w:p>
    <w:p w:rsidR="00B66BBD" w:rsidRPr="00B66BBD" w:rsidRDefault="00B66BBD" w:rsidP="00B66BBD">
      <w:pPr>
        <w:numPr>
          <w:ilvl w:val="0"/>
          <w:numId w:val="2"/>
        </w:numPr>
        <w:spacing w:after="0"/>
        <w:jc w:val="both"/>
        <w:rPr>
          <w:rFonts w:eastAsia="Times New Roman" w:cs="Times New Roman"/>
          <w:lang w:eastAsia="fr-FR"/>
        </w:rPr>
      </w:pPr>
      <w:r w:rsidRPr="00B66BBD">
        <w:rPr>
          <w:rFonts w:eastAsia="Times New Roman" w:cs="Times New Roman"/>
          <w:lang w:eastAsia="fr-FR"/>
        </w:rPr>
        <w:t>Prendre le temps de rencontrer et d’attendre. Dans certains pays la hâte et l’impatience sont même considérées comme des comportements indignes.</w:t>
      </w:r>
    </w:p>
    <w:p w:rsidR="00B66BBD" w:rsidRPr="00B66BBD" w:rsidRDefault="00B66BBD" w:rsidP="00B66BBD">
      <w:pPr>
        <w:numPr>
          <w:ilvl w:val="0"/>
          <w:numId w:val="2"/>
        </w:numPr>
        <w:spacing w:after="0"/>
        <w:jc w:val="both"/>
        <w:rPr>
          <w:rFonts w:eastAsia="Times New Roman" w:cs="Times New Roman"/>
          <w:lang w:eastAsia="fr-FR"/>
        </w:rPr>
      </w:pPr>
      <w:r w:rsidRPr="00B66BBD">
        <w:rPr>
          <w:rFonts w:eastAsia="Times New Roman" w:cs="Times New Roman"/>
          <w:lang w:eastAsia="fr-FR"/>
        </w:rPr>
        <w:t>Prendre le temps d’observer sans juger car il en faut du temps et des voyages pour appréhender une culture dans sa complexité.</w:t>
      </w:r>
    </w:p>
    <w:p w:rsidR="00B66BBD" w:rsidRPr="00B66BBD" w:rsidRDefault="00B66BBD" w:rsidP="00B66BBD">
      <w:pPr>
        <w:spacing w:after="0"/>
        <w:ind w:left="705"/>
        <w:jc w:val="both"/>
        <w:rPr>
          <w:rFonts w:eastAsia="Times New Roman" w:cs="Times New Roman"/>
          <w:lang w:eastAsia="fr-FR"/>
        </w:rPr>
      </w:pPr>
    </w:p>
    <w:p w:rsidR="00B66BBD" w:rsidRPr="00B66BBD" w:rsidRDefault="00B66BBD"/>
    <w:sectPr w:rsidR="00B66BBD" w:rsidRPr="00B66B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1F7E95"/>
    <w:multiLevelType w:val="hybridMultilevel"/>
    <w:tmpl w:val="919EE036"/>
    <w:lvl w:ilvl="0" w:tplc="582CEC7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1">
    <w:nsid w:val="77CE680E"/>
    <w:multiLevelType w:val="hybridMultilevel"/>
    <w:tmpl w:val="C5B08BD4"/>
    <w:lvl w:ilvl="0" w:tplc="DC02E0FC">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BBD"/>
    <w:rsid w:val="00575D35"/>
    <w:rsid w:val="005E13D8"/>
    <w:rsid w:val="006E707B"/>
    <w:rsid w:val="00B66BBD"/>
    <w:rsid w:val="00C3140E"/>
    <w:rsid w:val="00D95D4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BB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66B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334</Words>
  <Characters>1843</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Ferchaud</dc:creator>
  <cp:lastModifiedBy>Ferchaud</cp:lastModifiedBy>
  <cp:revision>5</cp:revision>
  <cp:lastPrinted>2013-09-28T13:33:00Z</cp:lastPrinted>
  <dcterms:created xsi:type="dcterms:W3CDTF">2013-09-14T11:34:00Z</dcterms:created>
  <dcterms:modified xsi:type="dcterms:W3CDTF">2013-09-28T13:34:00Z</dcterms:modified>
</cp:coreProperties>
</file>